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5F7" w:rsidRPr="0046137B" w:rsidRDefault="00E545F7" w:rsidP="00E545F7">
      <w:pPr>
        <w:pStyle w:val="2"/>
        <w:spacing w:before="0" w:beforeAutospacing="0"/>
        <w:rPr>
          <w:sz w:val="28"/>
          <w:szCs w:val="28"/>
        </w:rPr>
      </w:pPr>
      <w:r w:rsidRPr="0046137B">
        <w:rPr>
          <w:sz w:val="28"/>
          <w:szCs w:val="28"/>
        </w:rPr>
        <w:t>Областное единовременное пособие при рождении ребенка</w:t>
      </w:r>
    </w:p>
    <w:tbl>
      <w:tblPr>
        <w:tblW w:w="911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6725"/>
      </w:tblGrid>
      <w:tr w:rsidR="00E545F7" w:rsidTr="00E545F7">
        <w:trPr>
          <w:tblCellSpacing w:w="15" w:type="dxa"/>
        </w:trPr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5F7" w:rsidRDefault="00E545F7" w:rsidP="00DB2119">
            <w:pPr>
              <w:pStyle w:val="a4"/>
              <w:ind w:left="600"/>
            </w:pPr>
            <w:r>
              <w:t>Наименование пособия</w:t>
            </w:r>
          </w:p>
        </w:tc>
        <w:tc>
          <w:tcPr>
            <w:tcW w:w="6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5F7" w:rsidRDefault="00E545F7" w:rsidP="00DB2119">
            <w:pPr>
              <w:pStyle w:val="a4"/>
              <w:ind w:left="600"/>
              <w:jc w:val="both"/>
            </w:pPr>
            <w:r>
              <w:t>Областное единовременное пособие при рождении ребенка</w:t>
            </w:r>
          </w:p>
        </w:tc>
      </w:tr>
      <w:tr w:rsidR="00E545F7" w:rsidTr="00E545F7">
        <w:trPr>
          <w:tblCellSpacing w:w="15" w:type="dxa"/>
        </w:trPr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5F7" w:rsidRDefault="00E545F7" w:rsidP="00DB2119">
            <w:pPr>
              <w:pStyle w:val="a4"/>
              <w:ind w:left="600"/>
              <w:jc w:val="both"/>
            </w:pPr>
            <w:r>
              <w:t>Нормативно-правовые акты</w:t>
            </w:r>
          </w:p>
        </w:tc>
        <w:tc>
          <w:tcPr>
            <w:tcW w:w="6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5F7" w:rsidRDefault="00E545F7" w:rsidP="00DB2119">
            <w:pPr>
              <w:pStyle w:val="a4"/>
              <w:ind w:left="600"/>
              <w:jc w:val="both"/>
            </w:pPr>
            <w:r>
              <w:t>Закон Челябинской области от 28.10.2005 № 417–ЗО</w:t>
            </w:r>
            <w:bookmarkStart w:id="0" w:name="_GoBack"/>
            <w:bookmarkEnd w:id="0"/>
            <w:r>
              <w:t xml:space="preserve"> «Об областном единовременном пособии при рождении ребенка»;</w:t>
            </w:r>
          </w:p>
          <w:p w:rsidR="00E545F7" w:rsidRDefault="00E545F7" w:rsidP="00DB2119">
            <w:pPr>
              <w:pStyle w:val="a4"/>
              <w:ind w:left="600"/>
              <w:jc w:val="both"/>
            </w:pPr>
            <w:r>
              <w:t>Постановление Правительства Челябинской области от 16.11.2011 г. № 424-П «Об Административном регламенте предоставления государственной услуги «Назначение и выплата областного единовременного пособия при рождении ребенка». </w:t>
            </w:r>
          </w:p>
        </w:tc>
      </w:tr>
      <w:tr w:rsidR="00E545F7" w:rsidTr="00E545F7">
        <w:trPr>
          <w:tblCellSpacing w:w="15" w:type="dxa"/>
        </w:trPr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5F7" w:rsidRDefault="00E545F7" w:rsidP="00DB2119">
            <w:pPr>
              <w:pStyle w:val="a4"/>
              <w:ind w:left="600"/>
              <w:jc w:val="both"/>
            </w:pPr>
            <w:r>
              <w:t>Лица, имеющие право на пособие</w:t>
            </w:r>
          </w:p>
        </w:tc>
        <w:tc>
          <w:tcPr>
            <w:tcW w:w="6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5F7" w:rsidRDefault="00E545F7" w:rsidP="00DB2119">
            <w:pPr>
              <w:pStyle w:val="a4"/>
              <w:ind w:left="600"/>
              <w:jc w:val="both"/>
            </w:pPr>
            <w:r>
              <w:t>Право на областное единовременное пособие при рождении (усыновлении в возрасте до трех лет) ребенка имеет один из родителей (усыновителей) либо лицо, его заменяющее (опекун, попечитель).</w:t>
            </w:r>
          </w:p>
          <w:p w:rsidR="00E545F7" w:rsidRDefault="00E545F7" w:rsidP="00DB2119">
            <w:pPr>
              <w:pStyle w:val="a4"/>
              <w:ind w:left="600"/>
              <w:jc w:val="both"/>
            </w:pPr>
            <w:r>
              <w:t>Пособие не назначается и не выплачивается:</w:t>
            </w:r>
          </w:p>
          <w:p w:rsidR="00E545F7" w:rsidRDefault="00E545F7" w:rsidP="00DB2119">
            <w:pPr>
              <w:pStyle w:val="a4"/>
              <w:ind w:left="600"/>
              <w:jc w:val="both"/>
            </w:pPr>
            <w:r>
              <w:t>на детей, в отношении которых родители лишены родительских прав либо ограничены в родительских правах;</w:t>
            </w:r>
          </w:p>
          <w:p w:rsidR="00E545F7" w:rsidRDefault="00E545F7" w:rsidP="00DB2119">
            <w:pPr>
              <w:pStyle w:val="a4"/>
              <w:ind w:left="600"/>
              <w:jc w:val="both"/>
            </w:pPr>
            <w:r>
              <w:t>на детей, находящихся на полном государственном обеспечении (за исключением детей, находящихся по социально-медицинским показаниям в организациях, оказывающих социальные услуги, от которых не отказались родители);</w:t>
            </w:r>
          </w:p>
          <w:p w:rsidR="00E545F7" w:rsidRDefault="00E545F7" w:rsidP="00DB2119">
            <w:pPr>
              <w:pStyle w:val="a4"/>
              <w:ind w:left="600"/>
              <w:jc w:val="both"/>
            </w:pPr>
            <w:r>
              <w:t>на мертворожденных детей;</w:t>
            </w:r>
          </w:p>
          <w:p w:rsidR="00E545F7" w:rsidRDefault="00E545F7" w:rsidP="00DB2119">
            <w:pPr>
              <w:pStyle w:val="a4"/>
              <w:ind w:left="600"/>
              <w:jc w:val="both"/>
            </w:pPr>
            <w:r>
              <w:t>на детей, переданных под опеку, попечительство других лиц или усыновленных другими лицами (в этом случае областное единовременное пособие назначается и выплачивается опекуну, попечителю или усыновителю).</w:t>
            </w:r>
          </w:p>
        </w:tc>
      </w:tr>
      <w:tr w:rsidR="00E545F7" w:rsidTr="00E545F7">
        <w:trPr>
          <w:tblCellSpacing w:w="15" w:type="dxa"/>
        </w:trPr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F7" w:rsidRDefault="00E545F7" w:rsidP="00DB2119">
            <w:pPr>
              <w:pStyle w:val="a4"/>
              <w:ind w:left="600"/>
              <w:jc w:val="both"/>
            </w:pPr>
            <w:r>
              <w:t>Размер пособия </w:t>
            </w:r>
          </w:p>
        </w:tc>
        <w:tc>
          <w:tcPr>
            <w:tcW w:w="6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5F7" w:rsidRDefault="00E545F7" w:rsidP="00DB2119">
            <w:pPr>
              <w:pStyle w:val="a4"/>
              <w:ind w:left="600"/>
            </w:pPr>
            <w:r>
              <w:t>Для лиц, родивших (усыновивших, взявших под опеку) детей ПОСЛЕ 30 ноября 2021 г. размер пособия составляет 6 000 рублей вне зависимости от очередности рождения ребенка.</w:t>
            </w:r>
          </w:p>
          <w:p w:rsidR="00E545F7" w:rsidRDefault="00E545F7" w:rsidP="00DB2119">
            <w:pPr>
              <w:pStyle w:val="a4"/>
              <w:ind w:left="600"/>
            </w:pPr>
            <w:r>
              <w:t>Для лиц, родивших (усыновивших, взявших под опеку) детей ДО 30 ноября 2021 г. размер пособия зависит от очередности рождения ребенка:</w:t>
            </w:r>
          </w:p>
          <w:p w:rsidR="00E545F7" w:rsidRDefault="00E545F7" w:rsidP="00DB2119">
            <w:pPr>
              <w:pStyle w:val="a4"/>
              <w:ind w:left="600"/>
            </w:pPr>
            <w:r>
              <w:t>- при рождении первого ребенка – 2 000 рублей</w:t>
            </w:r>
          </w:p>
          <w:p w:rsidR="00E545F7" w:rsidRDefault="00E545F7" w:rsidP="00DB2119">
            <w:pPr>
              <w:pStyle w:val="a4"/>
              <w:ind w:left="600"/>
            </w:pPr>
            <w:r>
              <w:t>- при рождении второго ребенка – 3 000 рублей</w:t>
            </w:r>
          </w:p>
          <w:p w:rsidR="00E545F7" w:rsidRDefault="00E545F7" w:rsidP="00DB2119">
            <w:pPr>
              <w:pStyle w:val="a4"/>
              <w:ind w:left="600"/>
            </w:pPr>
            <w:r>
              <w:t>- при рождении третьего ребенка – 4 000 рублей</w:t>
            </w:r>
          </w:p>
          <w:p w:rsidR="00E545F7" w:rsidRDefault="00E545F7" w:rsidP="00DB2119">
            <w:pPr>
              <w:pStyle w:val="a4"/>
              <w:ind w:left="600"/>
            </w:pPr>
            <w:r>
              <w:lastRenderedPageBreak/>
              <w:t>- при рождении четвертого ребенка – 5 000 рублей</w:t>
            </w:r>
          </w:p>
          <w:p w:rsidR="00E545F7" w:rsidRDefault="00E545F7" w:rsidP="00DB2119">
            <w:pPr>
              <w:pStyle w:val="a4"/>
              <w:ind w:left="600"/>
            </w:pPr>
            <w:r>
              <w:t>- при рождении пятого и последующих детей – 6 000 рублей</w:t>
            </w:r>
          </w:p>
          <w:p w:rsidR="00E545F7" w:rsidRDefault="00E545F7" w:rsidP="00DB2119">
            <w:pPr>
              <w:pStyle w:val="a4"/>
              <w:ind w:left="600"/>
              <w:jc w:val="both"/>
            </w:pPr>
            <w:r>
              <w:t>При определении очередности рождения (усыновления) ребенка в семье учитываются дети, ранее рожденные (усыновленные) матерью, в том числе ее дети от предыдущих браков и рожденные (усыновленные) ею вне брака, при условии, что они проживают в этой семье. Дети мужа и усыновленные им дети учитываются при назначении областного единовременного пособия в том случае, если до рождения (усыновления) ребенка, на которого оно назначается, брак супругов зарегистрирован, и дети воспитываются и проживают в этой семье.</w:t>
            </w:r>
          </w:p>
          <w:p w:rsidR="00E545F7" w:rsidRDefault="00E545F7" w:rsidP="00DB2119">
            <w:pPr>
              <w:pStyle w:val="a4"/>
              <w:ind w:left="600"/>
              <w:jc w:val="both"/>
            </w:pPr>
            <w:proofErr w:type="gramStart"/>
            <w:r>
              <w:t>Ранее рожденные (усыновленные) дети, находящиеся на полном государственном обеспечении (за исключением детей, находящихся по социально-медицинским показаниям в организациях, оказывающих социальные услуги, от которых не отказались родители), дети, в отношении которых родители лишены родительских прав либо ограничены в родительских правах, и дети, переданные под опеку, попечительство других лиц или усыновленные другими лицами, не учитываются при определении очередности рождения (усыновления) ребенка.</w:t>
            </w:r>
            <w:proofErr w:type="gramEnd"/>
          </w:p>
        </w:tc>
      </w:tr>
      <w:tr w:rsidR="00E545F7" w:rsidTr="00E545F7">
        <w:trPr>
          <w:tblCellSpacing w:w="15" w:type="dxa"/>
        </w:trPr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5F7" w:rsidRDefault="00E545F7" w:rsidP="00DB2119">
            <w:pPr>
              <w:pStyle w:val="a4"/>
              <w:ind w:left="600"/>
              <w:jc w:val="both"/>
            </w:pPr>
            <w:r>
              <w:lastRenderedPageBreak/>
              <w:t>Перечень необходимых документов</w:t>
            </w:r>
          </w:p>
        </w:tc>
        <w:tc>
          <w:tcPr>
            <w:tcW w:w="6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5F7" w:rsidRDefault="00E545F7" w:rsidP="00DB2119">
            <w:pPr>
              <w:pStyle w:val="a4"/>
              <w:ind w:left="600"/>
              <w:jc w:val="both"/>
            </w:pPr>
            <w:r>
              <w:t>Документы для назначения пособия:</w:t>
            </w:r>
          </w:p>
          <w:p w:rsidR="00E545F7" w:rsidRDefault="00E545F7" w:rsidP="00DB2119">
            <w:pPr>
              <w:pStyle w:val="a4"/>
              <w:ind w:left="600"/>
              <w:jc w:val="both"/>
            </w:pPr>
            <w:r>
              <w:t>1) документ удостоверяющий личность заявителя;</w:t>
            </w:r>
          </w:p>
          <w:p w:rsidR="00E545F7" w:rsidRDefault="00E545F7" w:rsidP="00DB2119">
            <w:pPr>
              <w:pStyle w:val="a4"/>
              <w:ind w:left="600"/>
              <w:jc w:val="both"/>
            </w:pPr>
            <w:r>
              <w:t>2) </w:t>
            </w:r>
            <w:hyperlink r:id="rId5" w:history="1">
              <w:r>
                <w:rPr>
                  <w:rStyle w:val="a3"/>
                  <w:color w:val="0069D9"/>
                </w:rPr>
                <w:t>заявление о назначении областного единовременного пособия при рождении ребенка</w:t>
              </w:r>
            </w:hyperlink>
            <w:r>
              <w:t>  с указанием способа выплаты пособия, лицевого счета для зачисления пособия и реквизитов  кредитного учреждения;</w:t>
            </w:r>
          </w:p>
          <w:p w:rsidR="00E545F7" w:rsidRDefault="00E545F7" w:rsidP="00DB2119">
            <w:pPr>
              <w:pStyle w:val="a4"/>
              <w:ind w:left="600"/>
              <w:jc w:val="both"/>
            </w:pPr>
            <w:r>
              <w:t>3) документы, подтверждающие полномочия представителя заявителя (если обращается представитель);</w:t>
            </w:r>
          </w:p>
          <w:p w:rsidR="00E545F7" w:rsidRDefault="00E545F7" w:rsidP="00DB2119">
            <w:pPr>
              <w:pStyle w:val="a4"/>
              <w:ind w:left="600"/>
              <w:jc w:val="both"/>
            </w:pPr>
            <w:r>
              <w:t>4) свидетельство о рождении каждого ребенка, документ, подтверждающий факт рождения и регистрации каждого ребенка, выданный компетентным органом иностранного государства;</w:t>
            </w:r>
          </w:p>
          <w:p w:rsidR="00E545F7" w:rsidRDefault="00E545F7" w:rsidP="00DB2119">
            <w:pPr>
              <w:pStyle w:val="a4"/>
              <w:ind w:left="600"/>
              <w:jc w:val="both"/>
            </w:pPr>
            <w:r>
              <w:t xml:space="preserve">5) документы, выданные уполномоченными органами (организациями) о регистрации заявителя, супруга (супруги) заявителя и несовершеннолетних детей, включая ребёнка, на которого назначается областное единовременное пособие по месту жительства на территории Челябинской области, подтверждающие их </w:t>
            </w:r>
            <w:r>
              <w:lastRenderedPageBreak/>
              <w:t>совместное проживание.</w:t>
            </w:r>
          </w:p>
          <w:p w:rsidR="00E545F7" w:rsidRDefault="00E545F7" w:rsidP="00DB2119">
            <w:pPr>
              <w:pStyle w:val="a4"/>
              <w:ind w:left="600"/>
              <w:jc w:val="both"/>
            </w:pPr>
            <w:r>
              <w:t>При отсутствии регистрации указанных лиц на территории Челябинской области прилагается решение суда, устанавливающее факт постоянного проживания указанных лиц на территории Челябинской области;</w:t>
            </w:r>
          </w:p>
          <w:p w:rsidR="00E545F7" w:rsidRDefault="00E545F7" w:rsidP="00DB2119">
            <w:pPr>
              <w:pStyle w:val="a4"/>
              <w:ind w:left="600"/>
              <w:jc w:val="both"/>
            </w:pPr>
            <w:r>
              <w:t>6) в случае раздельного проживания состоящих в браке родителей дополнительно представляется справка органа социальной защиты населения по месту жительства другого родителя о неполучении им областного единовременного пособия при рождении ребенка;</w:t>
            </w:r>
          </w:p>
          <w:p w:rsidR="00E545F7" w:rsidRDefault="00E545F7" w:rsidP="00DB2119">
            <w:pPr>
              <w:pStyle w:val="a4"/>
              <w:ind w:left="600"/>
              <w:jc w:val="both"/>
            </w:pPr>
            <w:r>
              <w:t>7) при усыновлении ребенка в возрасте до трех лет дополнительно представляется копия решения суда об усыновлении ребенка;</w:t>
            </w:r>
          </w:p>
          <w:p w:rsidR="00E545F7" w:rsidRDefault="00E545F7" w:rsidP="00DB2119">
            <w:pPr>
              <w:pStyle w:val="a4"/>
              <w:ind w:left="600"/>
              <w:jc w:val="both"/>
            </w:pPr>
            <w:r>
              <w:t>8) при обращении опекуна - выписка из решения органа местного самоуправления об установлении опеки.</w:t>
            </w:r>
          </w:p>
          <w:p w:rsidR="00E545F7" w:rsidRDefault="00E545F7" w:rsidP="00DB2119">
            <w:pPr>
              <w:pStyle w:val="a4"/>
              <w:ind w:left="600"/>
              <w:jc w:val="both"/>
            </w:pPr>
            <w:r>
              <w:t>Документы, указанные в п. 4, абзаце первом п. 5, п. 6 могут быть получены органами социальной защиты населения в рамках межведомственного взаимодействия.</w:t>
            </w:r>
          </w:p>
        </w:tc>
      </w:tr>
      <w:tr w:rsidR="00E545F7" w:rsidTr="00E545F7">
        <w:trPr>
          <w:tblCellSpacing w:w="15" w:type="dxa"/>
        </w:trPr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5F7" w:rsidRDefault="00E545F7" w:rsidP="00DB2119">
            <w:pPr>
              <w:pStyle w:val="a4"/>
              <w:ind w:left="600"/>
              <w:jc w:val="both"/>
            </w:pPr>
            <w:r>
              <w:lastRenderedPageBreak/>
              <w:t>Срок обращения и назначения</w:t>
            </w:r>
          </w:p>
        </w:tc>
        <w:tc>
          <w:tcPr>
            <w:tcW w:w="6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5F7" w:rsidRDefault="00E545F7" w:rsidP="00DB2119">
            <w:pPr>
              <w:pStyle w:val="a4"/>
              <w:ind w:left="600"/>
              <w:jc w:val="both"/>
            </w:pPr>
            <w:r>
              <w:t>Назначается, если обращение за пособием последовало не позднее двенадцати месяцев со дня рождения (усыновления) ребенка.</w:t>
            </w:r>
          </w:p>
          <w:p w:rsidR="00E545F7" w:rsidRDefault="00E545F7" w:rsidP="00DB2119">
            <w:pPr>
              <w:pStyle w:val="a4"/>
              <w:ind w:left="600"/>
              <w:jc w:val="both"/>
            </w:pPr>
            <w:r>
              <w:t xml:space="preserve">Решение о назначении и выплате областного единовременного пособия принимается в тридцатидневный срок </w:t>
            </w:r>
            <w:proofErr w:type="gramStart"/>
            <w:r>
              <w:t>с даты подачи</w:t>
            </w:r>
            <w:proofErr w:type="gramEnd"/>
            <w:r>
              <w:t xml:space="preserve"> письменного заявления о назначении областного единовременного пособия.</w:t>
            </w:r>
          </w:p>
        </w:tc>
      </w:tr>
    </w:tbl>
    <w:p w:rsidR="00E545F7" w:rsidRPr="0046137B" w:rsidRDefault="00E545F7" w:rsidP="00E545F7">
      <w:pPr>
        <w:pStyle w:val="a4"/>
        <w:jc w:val="both"/>
      </w:pPr>
      <w:r w:rsidRPr="0046137B">
        <w:rPr>
          <w:rStyle w:val="a6"/>
        </w:rPr>
        <w:t>ЧАСТО ЗАДАВАЕМЫЕ ВОПРОСЫ</w:t>
      </w:r>
    </w:p>
    <w:p w:rsidR="00E545F7" w:rsidRPr="0046137B" w:rsidRDefault="00E545F7" w:rsidP="00E545F7">
      <w:pPr>
        <w:pStyle w:val="a4"/>
        <w:jc w:val="both"/>
      </w:pPr>
      <w:r w:rsidRPr="0046137B">
        <w:rPr>
          <w:rStyle w:val="a6"/>
        </w:rPr>
        <w:t>1) В</w:t>
      </w:r>
      <w:r w:rsidRPr="0046137B">
        <w:t> </w:t>
      </w:r>
      <w:r w:rsidRPr="0046137B">
        <w:rPr>
          <w:rStyle w:val="a6"/>
        </w:rPr>
        <w:t>какие сроки выплачивается областное единовременное пособие при рождении ребенка?</w:t>
      </w:r>
    </w:p>
    <w:p w:rsidR="00E545F7" w:rsidRPr="0046137B" w:rsidRDefault="00E545F7" w:rsidP="00E545F7">
      <w:pPr>
        <w:pStyle w:val="a4"/>
        <w:jc w:val="both"/>
      </w:pPr>
      <w:r w:rsidRPr="0046137B">
        <w:rPr>
          <w:rStyle w:val="a6"/>
          <w:i/>
          <w:iCs/>
        </w:rPr>
        <w:t>Ответ:</w:t>
      </w:r>
      <w:r w:rsidRPr="0046137B">
        <w:rPr>
          <w:rStyle w:val="a5"/>
        </w:rPr>
        <w:t> Областное единовременное пособие при рождении ребенка выплачивается в месячный срок со дня подачи заявления.</w:t>
      </w:r>
      <w:r w:rsidRPr="0046137B">
        <w:t> </w:t>
      </w:r>
    </w:p>
    <w:p w:rsidR="00E545F7" w:rsidRDefault="00E545F7" w:rsidP="00E545F7">
      <w:pPr>
        <w:tabs>
          <w:tab w:val="left" w:pos="55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1F0B" w:rsidRDefault="00E545F7" w:rsidP="00005410">
      <w:pPr>
        <w:jc w:val="center"/>
      </w:pPr>
    </w:p>
    <w:p w:rsidR="00005410" w:rsidRDefault="00005410" w:rsidP="00005410">
      <w:pPr>
        <w:jc w:val="center"/>
      </w:pPr>
    </w:p>
    <w:p w:rsidR="00005410" w:rsidRDefault="00005410" w:rsidP="00005410">
      <w:pPr>
        <w:jc w:val="center"/>
      </w:pPr>
    </w:p>
    <w:p w:rsidR="00005410" w:rsidRDefault="00005410" w:rsidP="00005410">
      <w:pPr>
        <w:jc w:val="center"/>
      </w:pPr>
    </w:p>
    <w:p w:rsidR="00005410" w:rsidRDefault="00005410" w:rsidP="00005410">
      <w:pPr>
        <w:jc w:val="center"/>
      </w:pPr>
    </w:p>
    <w:p w:rsidR="00005410" w:rsidRDefault="00005410" w:rsidP="00005410">
      <w:pPr>
        <w:jc w:val="center"/>
      </w:pPr>
    </w:p>
    <w:p w:rsidR="00005410" w:rsidRDefault="00005410" w:rsidP="00005410">
      <w:pPr>
        <w:jc w:val="center"/>
      </w:pPr>
    </w:p>
    <w:p w:rsidR="00005410" w:rsidRDefault="00005410" w:rsidP="00005410">
      <w:pPr>
        <w:jc w:val="center"/>
      </w:pPr>
    </w:p>
    <w:p w:rsidR="00005410" w:rsidRDefault="00005410" w:rsidP="00005410">
      <w:pPr>
        <w:jc w:val="center"/>
      </w:pPr>
    </w:p>
    <w:p w:rsidR="00005410" w:rsidRDefault="00005410" w:rsidP="00005410">
      <w:pPr>
        <w:jc w:val="center"/>
      </w:pPr>
    </w:p>
    <w:p w:rsidR="00005410" w:rsidRDefault="00005410" w:rsidP="00005410">
      <w:pPr>
        <w:jc w:val="center"/>
      </w:pPr>
    </w:p>
    <w:sectPr w:rsidR="00005410" w:rsidSect="0064548F">
      <w:pgSz w:w="11906" w:h="16838"/>
      <w:pgMar w:top="1134" w:right="153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A1"/>
    <w:rsid w:val="00005410"/>
    <w:rsid w:val="003017F2"/>
    <w:rsid w:val="005A46A1"/>
    <w:rsid w:val="0064548F"/>
    <w:rsid w:val="007B742F"/>
    <w:rsid w:val="00A8395D"/>
    <w:rsid w:val="00AF6636"/>
    <w:rsid w:val="00E5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F7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E545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45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545F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54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545F7"/>
    <w:rPr>
      <w:i/>
      <w:iCs/>
    </w:rPr>
  </w:style>
  <w:style w:type="character" w:styleId="a6">
    <w:name w:val="Strong"/>
    <w:basedOn w:val="a0"/>
    <w:uiPriority w:val="22"/>
    <w:qFormat/>
    <w:rsid w:val="00E545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F7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E545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45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545F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54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545F7"/>
    <w:rPr>
      <w:i/>
      <w:iCs/>
    </w:rPr>
  </w:style>
  <w:style w:type="character" w:styleId="a6">
    <w:name w:val="Strong"/>
    <w:basedOn w:val="a0"/>
    <w:uiPriority w:val="22"/>
    <w:qFormat/>
    <w:rsid w:val="00E545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soc.gov74.ru/files/upload/minsoc/%D0%94%D0%BE%D0%BF%D0%BE%D0%BB%D0%BD%D0%B8%D1%82%D0%B5%D0%BB%D1%8C%D0%BD%D0%BE/oblastnoe_edinovremennoe_posobie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</dc:creator>
  <cp:lastModifiedBy>Наталья Михайловна</cp:lastModifiedBy>
  <cp:revision>2</cp:revision>
  <cp:lastPrinted>2021-03-26T05:56:00Z</cp:lastPrinted>
  <dcterms:created xsi:type="dcterms:W3CDTF">2022-08-15T09:23:00Z</dcterms:created>
  <dcterms:modified xsi:type="dcterms:W3CDTF">2022-08-15T09:23:00Z</dcterms:modified>
</cp:coreProperties>
</file>